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5"/>
        <w:gridCol w:w="7423"/>
        <w:gridCol w:w="1094"/>
      </w:tblGrid>
      <w:tr>
        <w:tblPrEx>
          <w:shd w:val="clear" w:color="auto" w:fill="bdc0bf"/>
        </w:tblPrEx>
        <w:trPr>
          <w:trHeight w:val="2408" w:hRule="atLeast"/>
          <w:tblHeader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Yoga Teacher Training 200 YTT</w:t>
            </w:r>
          </w:p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 xml:space="preserve">Este es un peque test, que tiene como objetivo ayudarnos a hacer una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AUTO-EVALUACI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N, y nos dar</w:t>
            </w:r>
            <w:r>
              <w:rPr>
                <w:rFonts w:ascii="Helvetica" w:hAnsi="Helvetica" w:hint="default"/>
                <w:rtl w:val="0"/>
              </w:rPr>
              <w:t xml:space="preserve">á </w:t>
            </w:r>
            <w:r>
              <w:rPr>
                <w:rFonts w:ascii="Helvetica" w:hAnsi="Helvetica"/>
                <w:rtl w:val="0"/>
              </w:rPr>
              <w:t>una idea real del proceso que llevamos en nuestro Training y en la comprensi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 xml:space="preserve">n que tenemos de 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 xml:space="preserve">l.  </w:t>
            </w:r>
          </w:p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Por favor respondan cada pregunta con absoluta confianza y sinceridad, como si todas las preguntas no necesariamente tuviesen una respuesta correcta.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Estas son algunas preguntas usuales que los estudiantes nos hacen; trate de responderlas como lo har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a a usted mismo y a ellos.</w:t>
            </w:r>
          </w:p>
          <w:p>
            <w:pPr>
              <w:pStyle w:val="Table Style 1"/>
              <w:bidi w:val="0"/>
            </w:pP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Yoga?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prana?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Cuales son los beneficios del Yoga?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Cual es la diferencia entre Yoga y otros tipos de ejercicio?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Puede el Yoga Curara enfermedades?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El Yoga es para mi, si tengo escoliosis, lesi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en el cuello o si estoy embarazada?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Cuanto tiempo pasa para que el Yoga funcione?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 puedo lastimar haciendo Yoga?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Debo cambiar mi dieta, mi estilo de vida?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siguientes son preguntas varias, acerca de diferentes temas vistos en las clases, en las practicas y en las lecturas?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Cuales son las 3 Gunas?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Cuales on los 4 tiempo de la respiraci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Que es Sukkan y Shiram 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Del libro inmortalidad y libertad; Cual es la importancia del Karma desde la perspectiva del Yoga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Ahimsa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Satya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Asteya?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Que es Brahmacharya?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Aparigraha?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Que es Yama?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Niyama?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Shaucha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Santosha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Tapas?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Svadhyaya?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es Ishvarapranidhana?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los 8 limbos del Yoga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mo remuevo a traves del Yoga las impurezas?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Cuales son las 3 Bandhas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dos cualidades de asana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dos puntos importantes, para lograr estabilidad en Adho Mucha Svasana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3 pre poses que para Utthita Trikonasana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las areas del cuerpo que pueden estar en riesgo en Charanga Dandasana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 acuerdo con Patanjali, en sanskrito, cual es la ra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z que causa el sufrimiento?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dos asanas para comenzar una clase para principiantes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Verdad o falso; Los Yoga Sutras pertenecen al periodo vedico?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Define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Avidya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Verdadero o falso; las torsiones son de beneficio para las mujeres embarazadas en el tercer periodo?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 Sanskrit o en espa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ol, cual es el primer Sutra del primer Pada?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 Sanskrit o en espa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ol, cual es el segundo Sutra del primer Pada?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 Virbhadrasana 1, (Guerrero I) cual es la posici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correcta de la pierna de atr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s?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32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las asanas del Saludo al Sol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16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33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Complete en la linea la palabra corresponde: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Agua:_____________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_____: Estabilidad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Espacio: __________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_______: Extenci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>n</w:t>
            </w:r>
          </w:p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tl w:val="0"/>
                <w:lang w:val="es-ES_tradnl"/>
              </w:rPr>
              <w:t>Fuego:____________</w:t>
            </w:r>
          </w:p>
          <w:p>
            <w:pPr>
              <w:pStyle w:val="Table Style 1"/>
              <w:bidi w:val="0"/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Aire representa le nivel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________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de la existencia, donde las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pt-PT"/>
              </w:rPr>
              <w:t>energ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í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as distintas entran en juego.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Fuego representa le nive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l 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, donde las energ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í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as se encuentran, mezclan y transforman.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Agua representa el nivel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__________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de la existencia, donde las energ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í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as se hacen m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pt-PT"/>
              </w:rPr>
              <w:t>s concentradas, m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s estables, m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pt-PT"/>
              </w:rPr>
              <w:t xml:space="preserve">s definidas.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Tierra representa el nivel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_________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donde los objetos se forman en virtud a duraci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ó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n estable en tiempo y espacio.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Espacio es primordial, el 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mbito dentro del cual los otros cuatro elementos secundarios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pt-PT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  <w:lang w:val="pt-PT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La trayectoria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___________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se mueve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a trav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é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s del tiempo desde lo sutil a lo groso (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________, _________. ________, _________, 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).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Es la espiral de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. La trayectoria interna se mueve 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a trav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é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s del tiempo desde lo groso a lo sutil (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________, _________, _________, _________, ____________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). Es la espiral de espiritualizaci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ó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n, que es el objetivo de la pr</w:t>
            </w:r>
            <w:r>
              <w:rPr>
                <w:rFonts w:ascii="Verdana" w:hAnsi="Verdana" w:hint="default"/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rFonts w:ascii="Verdana" w:hAnsi="Verdana"/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ctica de yoga.</w:t>
            </w:r>
            <w:r>
              <w:rPr>
                <w:rFonts w:ascii="Verdana" w:cs="Verdana" w:hAnsi="Verdana" w:eastAsia="Verdana"/>
                <w:color w:val="7f7f7f"/>
                <w:sz w:val="26"/>
                <w:szCs w:val="26"/>
                <w:u w:color="7f7f7f"/>
                <w:rtl w:val="0"/>
              </w:rPr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34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</w:pP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El Yoga considera y expresa todas estas energ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í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as en su 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“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metodo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”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</w:pPr>
          </w:p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Por favor nombre cuales son: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u w:color="000000"/>
                <w:rtl w:val="0"/>
                <w:lang w:val="es-ES_tradnl"/>
              </w:rPr>
              <w:t>_________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(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); 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(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); bandha (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); 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(respirar); 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_________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 (conciencia). Cada una de 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pt-PT"/>
              </w:rPr>
              <w:t>é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stas es una expresi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pt-PT"/>
              </w:rPr>
              <w:t>ó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>n directa y din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pt-PT"/>
              </w:rPr>
              <w:t>á</w:t>
            </w:r>
            <w:r>
              <w:rPr>
                <w:color w:val="7f7f7f"/>
                <w:sz w:val="26"/>
                <w:szCs w:val="26"/>
                <w:u w:color="7f7f7f"/>
                <w:rtl w:val="0"/>
                <w:lang w:val="es-ES_tradnl"/>
              </w:rPr>
              <w:t xml:space="preserve">mica de uno de los cinco elementos. 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Nombre y dibuje 3 asanas de pie, y tres puntos claves de alineaci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de cada una de ellas.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36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Genere una transici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n con estas 5 asanas que pueda hacer parte de una vinyasa, puede usar algunas otras asanas complementarias. Puede dibujar, o escribir los nombres de las asanas.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37</w:t>
            </w:r>
          </w:p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Use palabras para dirigir (ense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ñ</w:t>
            </w:r>
            <w:r>
              <w:rPr>
                <w:rFonts w:ascii="Helvetica" w:cs="Arial Unicode MS" w:hAnsi="Helvetica" w:eastAsia="Arial Unicode MS"/>
                <w:rtl w:val="0"/>
              </w:rPr>
              <w:t>ar) un saludo al sol, lado derecho o izquierdo.</w:t>
            </w:r>
          </w:p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